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0" w:rsidRPr="00461860" w:rsidRDefault="00461860" w:rsidP="004618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1860">
        <w:rPr>
          <w:rFonts w:ascii="Times New Roman" w:hAnsi="Times New Roman" w:cs="Times New Roman"/>
          <w:b/>
          <w:sz w:val="24"/>
          <w:szCs w:val="24"/>
        </w:rPr>
        <w:t>Близорукость и ее профилактика</w:t>
      </w:r>
      <w:bookmarkEnd w:id="0"/>
      <w:r w:rsidRPr="00461860">
        <w:rPr>
          <w:rFonts w:ascii="Times New Roman" w:hAnsi="Times New Roman" w:cs="Times New Roman"/>
          <w:sz w:val="24"/>
          <w:szCs w:val="24"/>
        </w:rPr>
        <w:t>.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 xml:space="preserve">Близорукость </w:t>
      </w:r>
      <w:r w:rsidRPr="00461860">
        <w:rPr>
          <w:rFonts w:ascii="Times New Roman" w:hAnsi="Times New Roman" w:cs="Times New Roman"/>
          <w:sz w:val="24"/>
          <w:szCs w:val="24"/>
        </w:rPr>
        <w:t xml:space="preserve"> является одной из наиболее частых причин понижения зрения. Это нарушение зрения, при котором рассматриваемые предметы хорошо видны только на близком расстоянии.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>К причинам развития миопии (близорукости) относятся: наследственность, первичная слабость аккомодации, ослабление склеры, длительная работа на близком расстоянии. Различают врожденную и приобретенную миопию.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 xml:space="preserve">На развитие близорукости влияет состояние аккомодации (способности хрусталика менять свою форму – становиться более или менее выпуклым). Развитию близорукости способствует недостаточное освещение рабочего места, неправильная посадка при чтении или письме, мелкий или плохой шрифт, то есть все, что заставляет чрезмерно приближать глаза к книге или тетради. 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>Процесс ухудшения состояния глаза при близорукости связан с изменением в строении сетчатки и сосудистой оболочки. Постепенно, с развитием миопической болезни, прогрессированием близорукости, в каком-то месте на сетчатке возникает зона особенно сильного истончения, которая может прорваться и открыть путь внутриглазной жидкости под сетчатку, вызывая ее отслойку – самое грозное и, фактически неизлечимое, осложнение миопической болезни, ведущее к инвалидности по зрению.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>Оптический недостаток близорукого глаза должен быть исправлен соответствующими очками. Но ношение очков не мешает ухудшению зрения, а способствует!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 xml:space="preserve">При прогрессировании близорукости большую пользу приносит лекарственное лечение, при котором </w:t>
      </w:r>
      <w:proofErr w:type="gramStart"/>
      <w:r w:rsidRPr="00461860">
        <w:rPr>
          <w:rFonts w:ascii="Times New Roman" w:hAnsi="Times New Roman" w:cs="Times New Roman"/>
          <w:sz w:val="24"/>
          <w:szCs w:val="24"/>
        </w:rPr>
        <w:t>улучшается питание глаз и укрепляются</w:t>
      </w:r>
      <w:proofErr w:type="gramEnd"/>
      <w:r w:rsidRPr="00461860">
        <w:rPr>
          <w:rFonts w:ascii="Times New Roman" w:hAnsi="Times New Roman" w:cs="Times New Roman"/>
          <w:sz w:val="24"/>
          <w:szCs w:val="24"/>
        </w:rPr>
        <w:t xml:space="preserve"> его стенки. Курсы такого лечения проводят систематически по указанию врача.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>Очень полезны специальные упражнения для улучшения аккомодации глаз, которые проводят также по указанию врача.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>Лицам с сильной близорукостью противопоказана работа, связанная с подъемом тяжестей, требующая длительного пребывания в согнутом положении с наклоном головы вниз. Противопоказаны также некоторые виды спорта (тяжелая атлетика, гимнастика, акробатика, прыжки в воду и др.), однако туризм, греблю, плавание можно рекомендовать и при сильной близорукости.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>Врожденная близорукость с возрастом прогрессирует и может носить злокачественный характер. Если во время не начать лечение, это может привести к необратимым  изменениям глаза и выраженному снижению остроты зрения, которое может не улучшаться под влиянием оптической коррекции.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860" w:rsidRPr="00461860" w:rsidRDefault="00461860" w:rsidP="00461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>Профилактика близорукости.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lastRenderedPageBreak/>
        <w:t>Профилактика - прежде всего гигиена зрения и правильное пользование очковой коррекцией. Важно давать возможность нашим глазам отдыхать и не перенапрягаться при зрительной работе. Для этого следует запомнить и выполнять простейшие правила: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 xml:space="preserve">1. Не читать лёжа, поскольку невозможно сохранить расстояние до текста не ближе 35 см. 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>2. Не читать в транспорте, поскольку присутствуют постоянные установочные движения глаз, что сильно утомляет зрительный аппарат.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 xml:space="preserve">3. Не читать и не писать при плохом освещении, поскольку зрачку глаза трудно быть суженым для поддержания глубины резкости. 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 xml:space="preserve">4. Не читать и не  писать «носом», т.е. ближе 30-35 см от текста, поскольку при этом глаза сильно смещаются к носу, фиксируя каждую точку. 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 xml:space="preserve">5. Время зрительной нагрузки без отдыха не более 45 минут, после чего 15 минут надо посидеть с закрытыми глазами или смотреть вдаль. 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>6. Без отрицательного влияния на зрительный аппарат человек может смотреть телевизор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1860">
        <w:rPr>
          <w:rFonts w:ascii="Times New Roman" w:hAnsi="Times New Roman" w:cs="Times New Roman"/>
          <w:sz w:val="24"/>
          <w:szCs w:val="24"/>
        </w:rPr>
        <w:t xml:space="preserve"> если экран расположен далеко и напротив глаз, параллельно плоскости лица.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860">
        <w:rPr>
          <w:rFonts w:ascii="Times New Roman" w:hAnsi="Times New Roman" w:cs="Times New Roman"/>
          <w:sz w:val="24"/>
          <w:szCs w:val="24"/>
        </w:rPr>
        <w:t xml:space="preserve">Работать на компьютере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461860">
        <w:rPr>
          <w:rFonts w:ascii="Times New Roman" w:hAnsi="Times New Roman" w:cs="Times New Roman"/>
          <w:sz w:val="24"/>
          <w:szCs w:val="24"/>
        </w:rPr>
        <w:t>не более двух часов в сутки, с 20 минутными перерывами, настроить компьютер на не менее 14 размер шрифта, а расстояние до монитора сделать не менее 70 см. Правда, в некоторых случаях при близорукости потребуются специально подобранные очки, которые  будут только  для работы на компьютере и, поэтому их стекла можно сделать с защитой от излучения.</w:t>
      </w:r>
      <w:proofErr w:type="gramEnd"/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>Сколько можно сидеть за компьютером детям: дошкольники от 5 лет – до 7 минут; ученики младших классов – 10-15 минут; средних – 20-25 минут; старшеклассники – 30 минут.</w:t>
      </w:r>
    </w:p>
    <w:p w:rsidR="00461860" w:rsidRPr="00461860" w:rsidRDefault="00461860" w:rsidP="0046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61860">
        <w:rPr>
          <w:rFonts w:ascii="Times New Roman" w:hAnsi="Times New Roman" w:cs="Times New Roman"/>
          <w:sz w:val="24"/>
          <w:szCs w:val="24"/>
        </w:rPr>
        <w:t>Если для детей старшего возраста есть необходимость более длительных занятий, надо каждые полчаса делать 10-минутный перерыв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120" w:rsidRDefault="00461860" w:rsidP="00461860">
      <w:pPr>
        <w:jc w:val="both"/>
      </w:pPr>
      <w:r w:rsidRPr="00461860">
        <w:rPr>
          <w:rFonts w:ascii="Times New Roman" w:hAnsi="Times New Roman" w:cs="Times New Roman"/>
          <w:sz w:val="24"/>
          <w:szCs w:val="24"/>
        </w:rPr>
        <w:t>Необходимо показываться врачу-окулисту не реже 1 раза в год</w:t>
      </w:r>
      <w:r>
        <w:t>.</w:t>
      </w:r>
    </w:p>
    <w:sectPr w:rsidR="0014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8C"/>
    <w:rsid w:val="00140120"/>
    <w:rsid w:val="00461860"/>
    <w:rsid w:val="009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2014-11-17T19:15:00Z</dcterms:created>
  <dcterms:modified xsi:type="dcterms:W3CDTF">2014-11-17T19:15:00Z</dcterms:modified>
</cp:coreProperties>
</file>