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60" w:rsidRPr="00461860" w:rsidRDefault="00461860" w:rsidP="0046186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1860">
        <w:rPr>
          <w:rFonts w:ascii="Times New Roman" w:hAnsi="Times New Roman" w:cs="Times New Roman"/>
          <w:b/>
          <w:sz w:val="24"/>
          <w:szCs w:val="24"/>
        </w:rPr>
        <w:t>Близорукость и ее профилактика</w:t>
      </w:r>
      <w:bookmarkEnd w:id="0"/>
      <w:r w:rsidRPr="00461860">
        <w:rPr>
          <w:rFonts w:ascii="Times New Roman" w:hAnsi="Times New Roman" w:cs="Times New Roman"/>
          <w:sz w:val="24"/>
          <w:szCs w:val="24"/>
        </w:rPr>
        <w:t>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 xml:space="preserve">Близорукость </w:t>
      </w:r>
      <w:r w:rsidRPr="00461860">
        <w:rPr>
          <w:rFonts w:ascii="Times New Roman" w:hAnsi="Times New Roman" w:cs="Times New Roman"/>
          <w:sz w:val="24"/>
          <w:szCs w:val="24"/>
        </w:rPr>
        <w:t xml:space="preserve"> является одной из наиболее частых причин понижения зрения. Это нарушение зрения, при котором рассматриваемые предметы хорошо видны только на близком расстоянии.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К причинам развития миопии (близорукости) относятся: наследственность, первичная слабость аккомодации, ослабление склеры, длительная работа на близком расстоянии. Различают врожденную и приобретенную миопию.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 xml:space="preserve">На развитие близорукости влияет состояние аккомодации (способности хрусталика менять свою форму – становиться более или менее выпуклым). Развитию близорукости способствует недостаточное освещение рабочего места, неправильная посадка при чтении или письме, мелкий или плохой шрифт, то есть все, что заставляет чрезмерно приближать глаза к книге или тетради. 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Процесс ухудшения состояния глаза при близорукости связан с изменением в строении сетчатки и сосудистой оболочки. Постепенно, с развитием миопической болезни, прогрессированием близорукости, в каком-то месте на сетчатке возникает зона особенно сильного истончения, которая может прорваться и открыть путь внутриглазной жидкости под сетчатку, вызывая ее отслойку – самое грозное и, фактически неизлечимое, осложнение миопической болезни, ведущее к инвалидности по зрению.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Оптический недостаток близорукого глаза должен быть исправлен соответствующими очками. Но ношение очков не мешает ухудшению зрения, а способствует!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 xml:space="preserve">При прогрессировании близорукости большую пользу приносит лекарственное лечение, при котором </w:t>
      </w:r>
      <w:proofErr w:type="gramStart"/>
      <w:r w:rsidRPr="00461860">
        <w:rPr>
          <w:rFonts w:ascii="Times New Roman" w:hAnsi="Times New Roman" w:cs="Times New Roman"/>
          <w:sz w:val="24"/>
          <w:szCs w:val="24"/>
        </w:rPr>
        <w:t>улучшается питание глаз и укрепляются</w:t>
      </w:r>
      <w:proofErr w:type="gramEnd"/>
      <w:r w:rsidRPr="00461860">
        <w:rPr>
          <w:rFonts w:ascii="Times New Roman" w:hAnsi="Times New Roman" w:cs="Times New Roman"/>
          <w:sz w:val="24"/>
          <w:szCs w:val="24"/>
        </w:rPr>
        <w:t xml:space="preserve"> его стенки. Курсы такого лечения проводят систематически по указанию врача.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Очень полезны специальные упражнения для улучшения аккомодации глаз, которые проводят также по указанию врача.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Лицам с сильной близорукостью противопоказана работа, связанная с подъемом тяжестей, требующая длительного пребывания в согнутом положении с наклоном головы вниз. Противопоказаны также некоторые виды спорта (тяжелая атлетика, гимнастика, акробатика, прыжки в воду и др.), однако туризм, греблю, плавание можно рекомендовать и при сильной близорукости.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Врожденная близорукость с возрастом прогрессирует и может носить злокачественный характер. Если во время не начать лечение, это может привести к необратимым  изменениям глаза и выраженному снижению остроты зрения, которое может не улучшаться под влиянием оптической коррекции.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860" w:rsidRPr="00461860" w:rsidRDefault="00461860" w:rsidP="00461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Профилактика близорукости.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lastRenderedPageBreak/>
        <w:t>Профилактика - прежде всего гигиена зрения и правильное пользование очковой коррекцией. Важно давать возможность нашим глазам отдыхать и не перенапрягаться при зрительной работе. Для этого следует запомнить и выполнять простейшие правила: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 xml:space="preserve">1. Не читать лёжа, поскольку невозможно сохранить расстояние до текста не ближе 35 см. 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2. Не читать в транспорте, поскольку присутствуют постоянные установочные движения глаз, что сильно утомляет зрительный аппарат.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 xml:space="preserve">3. Не читать и не писать при плохом освещении, поскольку зрачку глаза трудно быть суженым для поддержания глубины резкости. 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 xml:space="preserve">4. Не читать и не  писать «носом», т.е. ближе 30-35 см от текста, поскольку при этом глаза сильно смещаются к носу, фиксируя каждую точку. 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 xml:space="preserve">5. Время зрительной нагрузки без отдыха не более 45 минут, после чего 15 минут надо посидеть с закрытыми глазами или смотреть вдаль. 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6. Без отрицательного влияния на зрительный аппарат человек может смотреть телевизор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860">
        <w:rPr>
          <w:rFonts w:ascii="Times New Roman" w:hAnsi="Times New Roman" w:cs="Times New Roman"/>
          <w:sz w:val="24"/>
          <w:szCs w:val="24"/>
        </w:rPr>
        <w:t xml:space="preserve"> если экран расположен далеко и напротив глаз, параллельно плоскости лица.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860">
        <w:rPr>
          <w:rFonts w:ascii="Times New Roman" w:hAnsi="Times New Roman" w:cs="Times New Roman"/>
          <w:sz w:val="24"/>
          <w:szCs w:val="24"/>
        </w:rPr>
        <w:t xml:space="preserve">Работать на компьютере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461860">
        <w:rPr>
          <w:rFonts w:ascii="Times New Roman" w:hAnsi="Times New Roman" w:cs="Times New Roman"/>
          <w:sz w:val="24"/>
          <w:szCs w:val="24"/>
        </w:rPr>
        <w:t>не более двух часов в сутки, с 20 минутными перерывами, настроить компьютер на не менее 14 размер шрифта, а расстояние до монитора сделать не менее 70 см. Правда, в некоторых случаях при близорукости потребуются специально подобранные очки, которые  будут только  для работы на компьютере и, поэтому их стекла можно сделать с защитой от излучения.</w:t>
      </w:r>
      <w:proofErr w:type="gramEnd"/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Сколько можно сидеть за компьютером детям: дошкольники от 5 лет – до 7 минут; ученики младших классов – 10-15 минут; средних – 20-25 минут; старшеклассники – 30 минут.</w:t>
      </w:r>
    </w:p>
    <w:p w:rsidR="00461860" w:rsidRPr="00461860" w:rsidRDefault="00461860" w:rsidP="00461860">
      <w:pPr>
        <w:jc w:val="both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Если для детей старшего возраста есть необходимость более длительных занятий, надо каждые полчаса делать 10-минутный перерыв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120" w:rsidRDefault="00461860" w:rsidP="00461860">
      <w:pPr>
        <w:jc w:val="both"/>
      </w:pPr>
      <w:r w:rsidRPr="00461860">
        <w:rPr>
          <w:rFonts w:ascii="Times New Roman" w:hAnsi="Times New Roman" w:cs="Times New Roman"/>
          <w:sz w:val="24"/>
          <w:szCs w:val="24"/>
        </w:rPr>
        <w:t>Необходимо показываться врачу-окулисту не реже 1 раза в год</w:t>
      </w:r>
      <w:r>
        <w:t>.</w:t>
      </w:r>
    </w:p>
    <w:sectPr w:rsidR="0014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8C"/>
    <w:rsid w:val="00140120"/>
    <w:rsid w:val="00461860"/>
    <w:rsid w:val="009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2014-11-17T19:15:00Z</dcterms:created>
  <dcterms:modified xsi:type="dcterms:W3CDTF">2014-11-17T19:15:00Z</dcterms:modified>
</cp:coreProperties>
</file>